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CDF" w:rsidRDefault="00E436F2">
      <w:pPr>
        <w:jc w:val="center"/>
        <w:rPr>
          <w:rFonts w:hint="eastAsia"/>
          <w:b/>
          <w:bCs/>
          <w:sz w:val="36"/>
          <w:szCs w:val="28"/>
        </w:rPr>
      </w:pPr>
      <w:r w:rsidRPr="00885CDF">
        <w:rPr>
          <w:rFonts w:hint="eastAsia"/>
          <w:b/>
          <w:bCs/>
          <w:sz w:val="36"/>
          <w:szCs w:val="28"/>
        </w:rPr>
        <w:t>我校召开第四届学术委员会成立大会</w:t>
      </w:r>
    </w:p>
    <w:p w:rsidR="0076160E" w:rsidRPr="00885CDF" w:rsidRDefault="00E436F2">
      <w:pPr>
        <w:jc w:val="center"/>
        <w:rPr>
          <w:b/>
          <w:bCs/>
          <w:sz w:val="36"/>
          <w:szCs w:val="28"/>
        </w:rPr>
      </w:pPr>
      <w:r w:rsidRPr="00885CDF">
        <w:rPr>
          <w:rFonts w:hint="eastAsia"/>
          <w:b/>
          <w:bCs/>
          <w:sz w:val="36"/>
          <w:szCs w:val="28"/>
        </w:rPr>
        <w:t>暨第一次全体委员大会</w:t>
      </w:r>
    </w:p>
    <w:p w:rsidR="0076160E" w:rsidRDefault="00E436F2">
      <w:pPr>
        <w:spacing w:line="360" w:lineRule="auto"/>
        <w:ind w:firstLineChars="200" w:firstLine="560"/>
        <w:rPr>
          <w:rFonts w:ascii="仿宋" w:eastAsia="仿宋" w:hAnsi="仿宋" w:cs="宋体"/>
          <w:sz w:val="28"/>
          <w:szCs w:val="28"/>
        </w:rPr>
      </w:pPr>
      <w:r>
        <w:rPr>
          <w:rFonts w:ascii="仿宋" w:eastAsia="仿宋" w:hAnsi="仿宋" w:cs="宋体" w:hint="eastAsia"/>
          <w:sz w:val="28"/>
          <w:szCs w:val="28"/>
        </w:rPr>
        <w:t>2019年7月9日上午，我校第四届学术委员会成立大会暨第一次全体委员大会在奉贤校区A205会议室召开。本次大会由</w:t>
      </w:r>
      <w:r w:rsidR="00265E2B">
        <w:rPr>
          <w:rFonts w:ascii="仿宋" w:eastAsia="仿宋" w:hAnsi="仿宋" w:cs="宋体" w:hint="eastAsia"/>
          <w:sz w:val="28"/>
          <w:szCs w:val="28"/>
        </w:rPr>
        <w:t>校党委副书记、校长</w:t>
      </w:r>
      <w:r>
        <w:rPr>
          <w:rFonts w:ascii="仿宋" w:eastAsia="仿宋" w:hAnsi="仿宋" w:cs="宋体" w:hint="eastAsia"/>
          <w:sz w:val="28"/>
          <w:szCs w:val="28"/>
        </w:rPr>
        <w:t>杨秀英教授主持，校党委书记</w:t>
      </w:r>
      <w:proofErr w:type="gramStart"/>
      <w:r>
        <w:rPr>
          <w:rFonts w:ascii="仿宋" w:eastAsia="仿宋" w:hAnsi="仿宋" w:cs="宋体" w:hint="eastAsia"/>
          <w:sz w:val="28"/>
          <w:szCs w:val="28"/>
        </w:rPr>
        <w:t>田钦以</w:t>
      </w:r>
      <w:proofErr w:type="gramEnd"/>
      <w:r>
        <w:rPr>
          <w:rFonts w:ascii="仿宋" w:eastAsia="仿宋" w:hAnsi="仿宋" w:cs="宋体" w:hint="eastAsia"/>
          <w:sz w:val="28"/>
          <w:szCs w:val="28"/>
        </w:rPr>
        <w:t>及第四届学术委员会全体委员出席会议。</w:t>
      </w:r>
    </w:p>
    <w:p w:rsidR="0076160E" w:rsidRDefault="00E436F2" w:rsidP="000F6E61">
      <w:pPr>
        <w:spacing w:line="360" w:lineRule="auto"/>
        <w:ind w:firstLineChars="200" w:firstLine="560"/>
        <w:rPr>
          <w:rFonts w:ascii="仿宋" w:eastAsia="仿宋" w:hAnsi="仿宋" w:cs="宋体"/>
          <w:sz w:val="28"/>
          <w:szCs w:val="28"/>
        </w:rPr>
      </w:pPr>
      <w:r>
        <w:rPr>
          <w:rFonts w:ascii="仿宋" w:eastAsia="仿宋" w:hAnsi="仿宋" w:cs="宋体" w:hint="eastAsia"/>
          <w:sz w:val="28"/>
          <w:szCs w:val="28"/>
        </w:rPr>
        <w:t>杨秀英教授以第三届学术委员会工作报告作为开场，回顾和总结了第三届学术委员会自成立以来</w:t>
      </w:r>
      <w:r w:rsidR="002C048A" w:rsidRPr="002C048A">
        <w:rPr>
          <w:rFonts w:ascii="仿宋" w:eastAsia="仿宋" w:hAnsi="仿宋" w:cs="宋体" w:hint="eastAsia"/>
          <w:sz w:val="28"/>
          <w:szCs w:val="28"/>
        </w:rPr>
        <w:t>在</w:t>
      </w:r>
      <w:r w:rsidR="002C048A">
        <w:rPr>
          <w:rFonts w:ascii="仿宋" w:eastAsia="仿宋" w:hAnsi="仿宋" w:cs="宋体" w:hint="eastAsia"/>
          <w:sz w:val="28"/>
          <w:szCs w:val="28"/>
        </w:rPr>
        <w:t>学校章程建设、</w:t>
      </w:r>
      <w:r w:rsidR="002C048A" w:rsidRPr="002C048A">
        <w:rPr>
          <w:rFonts w:ascii="仿宋" w:eastAsia="仿宋" w:hAnsi="仿宋" w:cs="宋体" w:hint="eastAsia"/>
          <w:sz w:val="28"/>
          <w:szCs w:val="28"/>
        </w:rPr>
        <w:t>专业建设、教师队伍建设、人才选拔及培养、科学研究、教学科研成果评定等学术事务中充分行使了决策、审议、评定和咨询等职权，认真履行了相应职责，</w:t>
      </w:r>
      <w:r w:rsidR="000F6E61">
        <w:rPr>
          <w:rFonts w:ascii="仿宋" w:eastAsia="仿宋" w:hAnsi="仿宋" w:cs="宋体" w:hint="eastAsia"/>
          <w:sz w:val="28"/>
          <w:szCs w:val="28"/>
        </w:rPr>
        <w:t>在促进学校教育事业长足、快速、健康发展方面积极建言献策，</w:t>
      </w:r>
      <w:r w:rsidR="002C048A" w:rsidRPr="002C048A">
        <w:rPr>
          <w:rFonts w:ascii="仿宋" w:eastAsia="仿宋" w:hAnsi="仿宋" w:cs="宋体" w:hint="eastAsia"/>
          <w:sz w:val="28"/>
          <w:szCs w:val="28"/>
        </w:rPr>
        <w:t>有效促进了学校教学科研与应用科研发展以及人才培养，很好地推动了学校专业建设、学术科研发展和学术成果产生</w:t>
      </w:r>
      <w:r w:rsidR="000F6E61">
        <w:rPr>
          <w:rFonts w:ascii="仿宋" w:eastAsia="仿宋" w:hAnsi="仿宋" w:cs="宋体" w:hint="eastAsia"/>
          <w:sz w:val="28"/>
          <w:szCs w:val="28"/>
        </w:rPr>
        <w:t>，发挥了学校党政决策第一参谋部的重要功能</w:t>
      </w:r>
      <w:r w:rsidR="002C048A" w:rsidRPr="002C048A">
        <w:rPr>
          <w:rFonts w:ascii="仿宋" w:eastAsia="仿宋" w:hAnsi="仿宋" w:cs="宋体" w:hint="eastAsia"/>
          <w:sz w:val="28"/>
          <w:szCs w:val="28"/>
        </w:rPr>
        <w:t>。</w:t>
      </w:r>
      <w:r w:rsidR="000F6E61">
        <w:rPr>
          <w:rFonts w:ascii="仿宋" w:eastAsia="仿宋" w:hAnsi="仿宋" w:cs="宋体" w:hint="eastAsia"/>
          <w:sz w:val="28"/>
          <w:szCs w:val="28"/>
        </w:rPr>
        <w:t>在</w:t>
      </w:r>
      <w:r w:rsidR="000F6E61" w:rsidRPr="000F6E61">
        <w:rPr>
          <w:rFonts w:ascii="仿宋" w:eastAsia="仿宋" w:hAnsi="仿宋" w:cs="宋体" w:hint="eastAsia"/>
          <w:sz w:val="28"/>
          <w:szCs w:val="28"/>
        </w:rPr>
        <w:t>教师聘任和学术道德监管工作</w:t>
      </w:r>
      <w:r w:rsidR="000F6E61">
        <w:rPr>
          <w:rFonts w:ascii="仿宋" w:eastAsia="仿宋" w:hAnsi="仿宋" w:cs="宋体" w:hint="eastAsia"/>
          <w:sz w:val="28"/>
          <w:szCs w:val="28"/>
        </w:rPr>
        <w:t>上，第三届学术委员会</w:t>
      </w:r>
      <w:r w:rsidR="000F6E61" w:rsidRPr="000F6E61">
        <w:rPr>
          <w:rFonts w:ascii="仿宋" w:eastAsia="仿宋" w:hAnsi="仿宋" w:cs="宋体" w:hint="eastAsia"/>
          <w:sz w:val="28"/>
          <w:szCs w:val="28"/>
        </w:rPr>
        <w:t>充分发挥专家学者的学术专业优势，对学风建设工作开展规划、咨询建议和总结，通过实施全方位的教育和规范的监督管理机制深入推进学风建设，对学术不端和各种违规行为实行零容忍，为保障学校良好的学术氛围和学术声誉、建设优良的学风奠定了坚实的基础。</w:t>
      </w:r>
      <w:r>
        <w:rPr>
          <w:rFonts w:ascii="仿宋" w:eastAsia="仿宋" w:hAnsi="仿宋" w:cs="宋体" w:hint="eastAsia"/>
          <w:sz w:val="28"/>
          <w:szCs w:val="28"/>
        </w:rPr>
        <w:t>接着，杨秀英教授介绍了新一届学术委员会产生的背景，</w:t>
      </w:r>
      <w:r w:rsidR="00265E2B">
        <w:rPr>
          <w:rFonts w:ascii="仿宋" w:eastAsia="仿宋" w:hAnsi="仿宋" w:cs="宋体" w:hint="eastAsia"/>
          <w:sz w:val="28"/>
          <w:szCs w:val="28"/>
        </w:rPr>
        <w:t>并</w:t>
      </w:r>
      <w:r w:rsidR="0076160E" w:rsidRPr="0076160E">
        <w:rPr>
          <w:rFonts w:ascii="仿宋" w:eastAsia="仿宋" w:hAnsi="仿宋" w:cs="宋体" w:hint="eastAsia"/>
          <w:sz w:val="28"/>
          <w:szCs w:val="28"/>
        </w:rPr>
        <w:t>宣读</w:t>
      </w:r>
      <w:r w:rsidR="00265E2B">
        <w:rPr>
          <w:rFonts w:ascii="仿宋" w:eastAsia="仿宋" w:hAnsi="仿宋" w:cs="宋体" w:hint="eastAsia"/>
          <w:sz w:val="28"/>
          <w:szCs w:val="28"/>
        </w:rPr>
        <w:t>了第四届学术委员会</w:t>
      </w:r>
      <w:r>
        <w:rPr>
          <w:rFonts w:ascii="仿宋" w:eastAsia="仿宋" w:hAnsi="仿宋" w:cs="宋体" w:hint="eastAsia"/>
          <w:sz w:val="28"/>
          <w:szCs w:val="28"/>
        </w:rPr>
        <w:t>当选</w:t>
      </w:r>
      <w:r w:rsidR="0076160E" w:rsidRPr="0076160E">
        <w:rPr>
          <w:rFonts w:ascii="仿宋" w:eastAsia="仿宋" w:hAnsi="仿宋" w:cs="宋体" w:hint="eastAsia"/>
          <w:sz w:val="28"/>
          <w:szCs w:val="28"/>
        </w:rPr>
        <w:t>委员名单。</w:t>
      </w:r>
      <w:r>
        <w:rPr>
          <w:rFonts w:ascii="仿宋" w:eastAsia="仿宋" w:hAnsi="仿宋" w:cs="宋体" w:hint="eastAsia"/>
          <w:sz w:val="28"/>
          <w:szCs w:val="28"/>
        </w:rPr>
        <w:t>胡国胜</w:t>
      </w:r>
      <w:r w:rsidR="0076160E" w:rsidRPr="0076160E">
        <w:rPr>
          <w:rFonts w:ascii="仿宋" w:eastAsia="仿宋" w:hAnsi="仿宋" w:cs="宋体" w:hint="eastAsia"/>
          <w:sz w:val="28"/>
          <w:szCs w:val="28"/>
        </w:rPr>
        <w:t>教授当选为</w:t>
      </w:r>
      <w:r>
        <w:rPr>
          <w:rFonts w:ascii="仿宋" w:eastAsia="仿宋" w:hAnsi="仿宋" w:cs="宋体" w:hint="eastAsia"/>
          <w:sz w:val="28"/>
          <w:szCs w:val="28"/>
        </w:rPr>
        <w:t>第四</w:t>
      </w:r>
      <w:r w:rsidR="0076160E" w:rsidRPr="0076160E">
        <w:rPr>
          <w:rFonts w:ascii="仿宋" w:eastAsia="仿宋" w:hAnsi="仿宋" w:cs="宋体" w:hint="eastAsia"/>
          <w:sz w:val="28"/>
          <w:szCs w:val="28"/>
        </w:rPr>
        <w:t>届学术委员会主任委员，</w:t>
      </w:r>
      <w:r>
        <w:rPr>
          <w:rFonts w:ascii="仿宋" w:eastAsia="仿宋" w:hAnsi="仿宋" w:cs="宋体" w:hint="eastAsia"/>
          <w:sz w:val="28"/>
          <w:szCs w:val="28"/>
        </w:rPr>
        <w:t>窦争妍教授、</w:t>
      </w:r>
      <w:r w:rsidR="0076160E" w:rsidRPr="0076160E">
        <w:rPr>
          <w:rFonts w:ascii="仿宋" w:eastAsia="仿宋" w:hAnsi="仿宋" w:cs="宋体" w:hint="eastAsia"/>
          <w:sz w:val="28"/>
          <w:szCs w:val="28"/>
        </w:rPr>
        <w:t>杨秀英教授当选为</w:t>
      </w:r>
      <w:r>
        <w:rPr>
          <w:rFonts w:ascii="仿宋" w:eastAsia="仿宋" w:hAnsi="仿宋" w:cs="宋体" w:hint="eastAsia"/>
          <w:sz w:val="28"/>
          <w:szCs w:val="28"/>
        </w:rPr>
        <w:t>第四</w:t>
      </w:r>
      <w:r w:rsidR="0076160E" w:rsidRPr="0076160E">
        <w:rPr>
          <w:rFonts w:ascii="仿宋" w:eastAsia="仿宋" w:hAnsi="仿宋" w:cs="宋体" w:hint="eastAsia"/>
          <w:sz w:val="28"/>
          <w:szCs w:val="28"/>
        </w:rPr>
        <w:t>届学术委员会副主任委员</w:t>
      </w:r>
      <w:r>
        <w:rPr>
          <w:rFonts w:ascii="仿宋" w:eastAsia="仿宋" w:hAnsi="仿宋" w:cs="宋体" w:hint="eastAsia"/>
          <w:sz w:val="28"/>
          <w:szCs w:val="28"/>
        </w:rPr>
        <w:t>，兰小云研究员当选为第四届学术委员会秘书长。第四届学术委员会下设</w:t>
      </w:r>
      <w:r w:rsidR="0076160E" w:rsidRPr="0076160E">
        <w:rPr>
          <w:rFonts w:ascii="仿宋" w:eastAsia="仿宋" w:hAnsi="仿宋" w:cs="宋体" w:hint="eastAsia"/>
          <w:sz w:val="28"/>
          <w:szCs w:val="28"/>
        </w:rPr>
        <w:t>自然科学、人文社科和思想政治</w:t>
      </w:r>
      <w:r>
        <w:rPr>
          <w:rFonts w:ascii="仿宋" w:eastAsia="仿宋" w:hAnsi="仿宋" w:cs="宋体" w:hint="eastAsia"/>
          <w:sz w:val="28"/>
          <w:szCs w:val="28"/>
        </w:rPr>
        <w:t>三个分委员会，分别由</w:t>
      </w:r>
      <w:r>
        <w:rPr>
          <w:rFonts w:ascii="仿宋" w:eastAsia="仿宋" w:hAnsi="仿宋" w:cs="宋体" w:hint="eastAsia"/>
          <w:sz w:val="28"/>
          <w:szCs w:val="28"/>
        </w:rPr>
        <w:lastRenderedPageBreak/>
        <w:t>胡国胜、窦争妍、曾本聪担任主任委员。</w:t>
      </w:r>
      <w:proofErr w:type="gramStart"/>
      <w:r w:rsidR="0076160E">
        <w:rPr>
          <w:rFonts w:ascii="仿宋" w:eastAsia="仿宋" w:hAnsi="仿宋" w:cs="宋体" w:hint="eastAsia"/>
          <w:sz w:val="28"/>
          <w:szCs w:val="28"/>
        </w:rPr>
        <w:t>党委书记田钦</w:t>
      </w:r>
      <w:r w:rsidR="00265E2B">
        <w:rPr>
          <w:rFonts w:ascii="仿宋" w:eastAsia="仿宋" w:hAnsi="仿宋" w:cs="宋体" w:hint="eastAsia"/>
          <w:sz w:val="28"/>
          <w:szCs w:val="28"/>
        </w:rPr>
        <w:t>郑重</w:t>
      </w:r>
      <w:proofErr w:type="gramEnd"/>
      <w:r w:rsidR="00265E2B">
        <w:rPr>
          <w:rFonts w:ascii="仿宋" w:eastAsia="仿宋" w:hAnsi="仿宋" w:cs="宋体" w:hint="eastAsia"/>
          <w:sz w:val="28"/>
          <w:szCs w:val="28"/>
        </w:rPr>
        <w:t>宣布第四届学术委员会成立，</w:t>
      </w:r>
      <w:r w:rsidR="0076160E">
        <w:rPr>
          <w:rFonts w:ascii="仿宋" w:eastAsia="仿宋" w:hAnsi="仿宋" w:cs="宋体" w:hint="eastAsia"/>
          <w:sz w:val="28"/>
          <w:szCs w:val="28"/>
        </w:rPr>
        <w:t>为全体委员</w:t>
      </w:r>
      <w:r>
        <w:rPr>
          <w:rFonts w:ascii="仿宋" w:eastAsia="仿宋" w:hAnsi="仿宋" w:cs="宋体" w:hint="eastAsia"/>
          <w:sz w:val="28"/>
          <w:szCs w:val="28"/>
        </w:rPr>
        <w:t>颁发了聘书。</w:t>
      </w:r>
    </w:p>
    <w:p w:rsidR="0076160E" w:rsidRDefault="00E436F2">
      <w:pPr>
        <w:spacing w:line="360" w:lineRule="auto"/>
        <w:ind w:firstLineChars="200" w:firstLine="560"/>
        <w:rPr>
          <w:rFonts w:ascii="仿宋" w:eastAsia="仿宋" w:hAnsi="仿宋" w:cs="宋体"/>
          <w:sz w:val="28"/>
          <w:szCs w:val="28"/>
        </w:rPr>
      </w:pPr>
      <w:r>
        <w:rPr>
          <w:rFonts w:ascii="仿宋" w:eastAsia="仿宋" w:hAnsi="仿宋" w:cs="宋体" w:hint="eastAsia"/>
          <w:sz w:val="28"/>
          <w:szCs w:val="28"/>
        </w:rPr>
        <w:t>新一届学术委员会主任胡国胜教授发表了讲话，他表示将带领新一届学术委员会充分行使学校赋予的最高学术权力，严格遵照《上海电子信息职业技术学院学术委员会章程》精神，在其规定范围内开展工作，服务好</w:t>
      </w:r>
      <w:r w:rsidR="000021B4">
        <w:rPr>
          <w:rFonts w:ascii="仿宋" w:eastAsia="仿宋" w:hAnsi="仿宋" w:cs="宋体" w:hint="eastAsia"/>
          <w:sz w:val="28"/>
          <w:szCs w:val="28"/>
        </w:rPr>
        <w:t>全体师生和</w:t>
      </w:r>
      <w:r>
        <w:rPr>
          <w:rFonts w:ascii="仿宋" w:eastAsia="仿宋" w:hAnsi="仿宋" w:cs="宋体" w:hint="eastAsia"/>
          <w:sz w:val="28"/>
          <w:szCs w:val="28"/>
        </w:rPr>
        <w:t>学校发展；带领全体委员率先垂范，</w:t>
      </w:r>
      <w:r w:rsidR="000021B4">
        <w:rPr>
          <w:rFonts w:ascii="仿宋" w:eastAsia="仿宋" w:hAnsi="仿宋" w:cs="宋体" w:hint="eastAsia"/>
          <w:sz w:val="28"/>
          <w:szCs w:val="28"/>
        </w:rPr>
        <w:t>强化服务意识，</w:t>
      </w:r>
      <w:r>
        <w:rPr>
          <w:rFonts w:ascii="仿宋" w:eastAsia="仿宋" w:hAnsi="仿宋" w:cs="宋体" w:hint="eastAsia"/>
          <w:sz w:val="28"/>
          <w:szCs w:val="28"/>
        </w:rPr>
        <w:t>提高政治觉悟、政治站位，在坚持公平、公正、公开原则的基础上开展各项</w:t>
      </w:r>
      <w:r w:rsidR="0076160E">
        <w:rPr>
          <w:rFonts w:ascii="仿宋" w:eastAsia="仿宋" w:hAnsi="仿宋" w:cs="宋体" w:hint="eastAsia"/>
          <w:sz w:val="28"/>
          <w:szCs w:val="28"/>
        </w:rPr>
        <w:t>学术</w:t>
      </w:r>
      <w:r w:rsidR="0076160E" w:rsidRPr="0076160E">
        <w:rPr>
          <w:rFonts w:ascii="仿宋" w:eastAsia="仿宋" w:hAnsi="仿宋" w:cs="宋体" w:hint="eastAsia"/>
          <w:sz w:val="28"/>
          <w:szCs w:val="28"/>
        </w:rPr>
        <w:t>审议、评定和咨询</w:t>
      </w:r>
      <w:r w:rsidR="0076160E">
        <w:rPr>
          <w:rFonts w:ascii="仿宋" w:eastAsia="仿宋" w:hAnsi="仿宋" w:cs="宋体" w:hint="eastAsia"/>
          <w:sz w:val="28"/>
          <w:szCs w:val="28"/>
        </w:rPr>
        <w:t>活动</w:t>
      </w:r>
      <w:r>
        <w:rPr>
          <w:rFonts w:ascii="仿宋" w:eastAsia="仿宋" w:hAnsi="仿宋" w:cs="宋体" w:hint="eastAsia"/>
          <w:sz w:val="28"/>
          <w:szCs w:val="28"/>
        </w:rPr>
        <w:t>，以维护学术委员会的权威性和学术性。</w:t>
      </w:r>
    </w:p>
    <w:p w:rsidR="0076160E" w:rsidRDefault="00E436F2">
      <w:pPr>
        <w:spacing w:line="360" w:lineRule="auto"/>
        <w:ind w:firstLineChars="200" w:firstLine="560"/>
        <w:rPr>
          <w:rFonts w:ascii="仿宋" w:eastAsia="仿宋" w:hAnsi="仿宋" w:cs="宋体"/>
          <w:sz w:val="28"/>
          <w:szCs w:val="28"/>
        </w:rPr>
      </w:pPr>
      <w:r>
        <w:rPr>
          <w:rFonts w:ascii="仿宋" w:eastAsia="仿宋" w:hAnsi="仿宋" w:cs="宋体" w:hint="eastAsia"/>
          <w:sz w:val="28"/>
          <w:szCs w:val="28"/>
        </w:rPr>
        <w:t>新一届学术委员会</w:t>
      </w:r>
      <w:r w:rsidR="0076160E">
        <w:rPr>
          <w:rFonts w:ascii="仿宋" w:eastAsia="仿宋" w:hAnsi="仿宋" w:cs="宋体" w:hint="eastAsia"/>
          <w:sz w:val="28"/>
          <w:szCs w:val="28"/>
        </w:rPr>
        <w:t>秘书长兰小云</w:t>
      </w:r>
      <w:r>
        <w:rPr>
          <w:rFonts w:ascii="仿宋" w:eastAsia="仿宋" w:hAnsi="仿宋" w:cs="宋体" w:hint="eastAsia"/>
          <w:sz w:val="28"/>
          <w:szCs w:val="28"/>
        </w:rPr>
        <w:t>研究员</w:t>
      </w:r>
      <w:r w:rsidR="0076160E">
        <w:rPr>
          <w:rFonts w:ascii="仿宋" w:eastAsia="仿宋" w:hAnsi="仿宋" w:cs="宋体" w:hint="eastAsia"/>
          <w:sz w:val="28"/>
          <w:szCs w:val="28"/>
        </w:rPr>
        <w:t>介绍了</w:t>
      </w:r>
      <w:r>
        <w:rPr>
          <w:rFonts w:ascii="仿宋" w:eastAsia="仿宋" w:hAnsi="仿宋" w:cs="宋体" w:hint="eastAsia"/>
          <w:sz w:val="28"/>
          <w:szCs w:val="28"/>
        </w:rPr>
        <w:t>校</w:t>
      </w:r>
      <w:r w:rsidR="0076160E">
        <w:rPr>
          <w:rFonts w:ascii="仿宋" w:eastAsia="仿宋" w:hAnsi="仿宋" w:cs="宋体" w:hint="eastAsia"/>
          <w:sz w:val="28"/>
          <w:szCs w:val="28"/>
        </w:rPr>
        <w:t>学术委员会章程</w:t>
      </w:r>
      <w:r>
        <w:rPr>
          <w:rFonts w:ascii="仿宋" w:eastAsia="仿宋" w:hAnsi="仿宋" w:cs="宋体" w:hint="eastAsia"/>
          <w:sz w:val="28"/>
          <w:szCs w:val="28"/>
        </w:rPr>
        <w:t>的</w:t>
      </w:r>
      <w:r w:rsidR="0076160E">
        <w:rPr>
          <w:rFonts w:ascii="仿宋" w:eastAsia="仿宋" w:hAnsi="仿宋" w:cs="宋体" w:hint="eastAsia"/>
          <w:sz w:val="28"/>
          <w:szCs w:val="28"/>
        </w:rPr>
        <w:t>修订情况，</w:t>
      </w:r>
      <w:r>
        <w:rPr>
          <w:rFonts w:ascii="仿宋" w:eastAsia="仿宋" w:hAnsi="仿宋" w:cs="宋体" w:hint="eastAsia"/>
          <w:sz w:val="28"/>
          <w:szCs w:val="28"/>
        </w:rPr>
        <w:t>并</w:t>
      </w:r>
      <w:r w:rsidR="0076160E">
        <w:rPr>
          <w:rFonts w:ascii="仿宋" w:eastAsia="仿宋" w:hAnsi="仿宋" w:cs="宋体" w:hint="eastAsia"/>
          <w:sz w:val="28"/>
          <w:szCs w:val="28"/>
        </w:rPr>
        <w:t>提交大会全体委员讨论，</w:t>
      </w:r>
      <w:r w:rsidR="000021B4">
        <w:rPr>
          <w:rFonts w:ascii="仿宋" w:eastAsia="仿宋" w:hAnsi="仿宋" w:cs="宋体" w:hint="eastAsia"/>
          <w:sz w:val="28"/>
          <w:szCs w:val="28"/>
        </w:rPr>
        <w:t>同时向大会</w:t>
      </w:r>
      <w:r>
        <w:rPr>
          <w:rFonts w:ascii="仿宋" w:eastAsia="仿宋" w:hAnsi="仿宋" w:cs="宋体" w:hint="eastAsia"/>
          <w:sz w:val="28"/>
          <w:szCs w:val="28"/>
        </w:rPr>
        <w:t>提出</w:t>
      </w:r>
      <w:r w:rsidR="0076160E">
        <w:rPr>
          <w:rFonts w:ascii="仿宋" w:eastAsia="仿宋" w:hAnsi="仿宋" w:cs="宋体" w:hint="eastAsia"/>
          <w:sz w:val="28"/>
          <w:szCs w:val="28"/>
        </w:rPr>
        <w:t>了分委员会章程的制</w:t>
      </w:r>
      <w:r>
        <w:rPr>
          <w:rFonts w:ascii="仿宋" w:eastAsia="仿宋" w:hAnsi="仿宋" w:cs="宋体" w:hint="eastAsia"/>
          <w:sz w:val="28"/>
          <w:szCs w:val="28"/>
        </w:rPr>
        <w:t>订</w:t>
      </w:r>
      <w:r w:rsidR="0076160E">
        <w:rPr>
          <w:rFonts w:ascii="仿宋" w:eastAsia="仿宋" w:hAnsi="仿宋" w:cs="宋体" w:hint="eastAsia"/>
          <w:sz w:val="28"/>
          <w:szCs w:val="28"/>
        </w:rPr>
        <w:t>框架。胡国胜教授</w:t>
      </w:r>
      <w:r w:rsidR="0076160E" w:rsidRPr="0076160E">
        <w:rPr>
          <w:rFonts w:ascii="仿宋" w:eastAsia="仿宋" w:hAnsi="仿宋" w:cs="宋体" w:hint="eastAsia"/>
          <w:sz w:val="28"/>
          <w:szCs w:val="28"/>
        </w:rPr>
        <w:t>就学术委员会下一阶段的工作进行了部署，明确要求</w:t>
      </w:r>
      <w:r>
        <w:rPr>
          <w:rFonts w:ascii="仿宋" w:eastAsia="仿宋" w:hAnsi="仿宋" w:cs="宋体" w:hint="eastAsia"/>
          <w:sz w:val="28"/>
          <w:szCs w:val="28"/>
        </w:rPr>
        <w:t>各分委会在校学术委员会章程框架下拟定各自的</w:t>
      </w:r>
      <w:r w:rsidR="0076160E">
        <w:rPr>
          <w:rFonts w:ascii="仿宋" w:eastAsia="仿宋" w:hAnsi="仿宋" w:cs="宋体" w:hint="eastAsia"/>
          <w:sz w:val="28"/>
          <w:szCs w:val="28"/>
        </w:rPr>
        <w:t>章程，</w:t>
      </w:r>
      <w:r w:rsidR="0076160E" w:rsidRPr="0076160E">
        <w:rPr>
          <w:rFonts w:ascii="仿宋" w:eastAsia="仿宋" w:hAnsi="仿宋" w:cs="宋体" w:hint="eastAsia"/>
          <w:sz w:val="28"/>
          <w:szCs w:val="28"/>
        </w:rPr>
        <w:t>确保学术委员会的有效运行。</w:t>
      </w:r>
    </w:p>
    <w:p w:rsidR="0076160E" w:rsidRDefault="00E436F2">
      <w:pPr>
        <w:spacing w:line="360" w:lineRule="auto"/>
        <w:ind w:firstLineChars="200" w:firstLine="560"/>
        <w:rPr>
          <w:rFonts w:ascii="仿宋" w:eastAsia="仿宋" w:hAnsi="仿宋" w:cs="宋体"/>
          <w:sz w:val="28"/>
          <w:szCs w:val="28"/>
        </w:rPr>
      </w:pPr>
      <w:r>
        <w:rPr>
          <w:rFonts w:ascii="仿宋" w:eastAsia="仿宋" w:hAnsi="仿宋" w:cs="宋体" w:hint="eastAsia"/>
          <w:sz w:val="28"/>
          <w:szCs w:val="28"/>
        </w:rPr>
        <w:t>新一届学术委员会各分委会主任也发表讲话，他们表示将不负学校党委和行政的信任和重托，在校学术委员会的指导下遵照章程做好各项工作。将充分尊重学术自由，力促学术民主，追求严谨、精湛、诚信的学术精神和</w:t>
      </w:r>
      <w:proofErr w:type="gramStart"/>
      <w:r>
        <w:rPr>
          <w:rFonts w:ascii="仿宋" w:eastAsia="仿宋" w:hAnsi="仿宋" w:cs="宋体" w:hint="eastAsia"/>
          <w:sz w:val="28"/>
          <w:szCs w:val="28"/>
        </w:rPr>
        <w:t>可</w:t>
      </w:r>
      <w:proofErr w:type="gramEnd"/>
      <w:r>
        <w:rPr>
          <w:rFonts w:ascii="仿宋" w:eastAsia="仿宋" w:hAnsi="仿宋" w:cs="宋体" w:hint="eastAsia"/>
          <w:sz w:val="28"/>
          <w:szCs w:val="28"/>
        </w:rPr>
        <w:t>堪示范的品德操行，努力营造风清气正、潜心研究的学术环境，为学校事业发展和人才培养履行应有的责任。</w:t>
      </w:r>
    </w:p>
    <w:p w:rsidR="0076160E" w:rsidRPr="0076160E" w:rsidRDefault="0076160E" w:rsidP="0076160E">
      <w:pPr>
        <w:widowControl/>
        <w:spacing w:line="360" w:lineRule="auto"/>
        <w:ind w:firstLineChars="200" w:firstLine="560"/>
        <w:jc w:val="left"/>
        <w:rPr>
          <w:rFonts w:ascii="仿宋" w:eastAsia="仿宋" w:hAnsi="仿宋" w:cs="宋体"/>
          <w:sz w:val="28"/>
          <w:szCs w:val="28"/>
        </w:rPr>
      </w:pPr>
      <w:r>
        <w:rPr>
          <w:rFonts w:ascii="仿宋" w:eastAsia="仿宋" w:hAnsi="仿宋" w:cs="宋体" w:hint="eastAsia"/>
          <w:sz w:val="28"/>
          <w:szCs w:val="28"/>
        </w:rPr>
        <w:t>最后，</w:t>
      </w:r>
      <w:r w:rsidR="00E436F2">
        <w:rPr>
          <w:rFonts w:ascii="仿宋" w:eastAsia="仿宋" w:hAnsi="仿宋" w:cs="宋体" w:hint="eastAsia"/>
          <w:sz w:val="28"/>
          <w:szCs w:val="28"/>
        </w:rPr>
        <w:t>党委书记</w:t>
      </w:r>
      <w:proofErr w:type="gramStart"/>
      <w:r>
        <w:rPr>
          <w:rFonts w:ascii="仿宋" w:eastAsia="仿宋" w:hAnsi="仿宋" w:cs="宋体" w:hint="eastAsia"/>
          <w:sz w:val="28"/>
          <w:szCs w:val="28"/>
        </w:rPr>
        <w:t>田</w:t>
      </w:r>
      <w:r w:rsidR="00E436F2">
        <w:rPr>
          <w:rFonts w:ascii="仿宋" w:eastAsia="仿宋" w:hAnsi="仿宋" w:cs="宋体" w:hint="eastAsia"/>
          <w:sz w:val="28"/>
          <w:szCs w:val="28"/>
        </w:rPr>
        <w:t>钦发表</w:t>
      </w:r>
      <w:proofErr w:type="gramEnd"/>
      <w:r w:rsidR="00E436F2">
        <w:rPr>
          <w:rFonts w:ascii="仿宋" w:eastAsia="仿宋" w:hAnsi="仿宋" w:cs="宋体" w:hint="eastAsia"/>
          <w:sz w:val="28"/>
          <w:szCs w:val="28"/>
        </w:rPr>
        <w:t>讲话。他</w:t>
      </w:r>
      <w:r>
        <w:rPr>
          <w:rFonts w:ascii="仿宋" w:eastAsia="仿宋" w:hAnsi="仿宋" w:cs="宋体" w:hint="eastAsia"/>
          <w:sz w:val="28"/>
          <w:szCs w:val="28"/>
        </w:rPr>
        <w:t>对</w:t>
      </w:r>
      <w:r w:rsidR="00E436F2">
        <w:rPr>
          <w:rFonts w:ascii="仿宋" w:eastAsia="仿宋" w:hAnsi="仿宋" w:cs="宋体" w:hint="eastAsia"/>
          <w:sz w:val="28"/>
          <w:szCs w:val="28"/>
        </w:rPr>
        <w:t>第三届学术委员会的工作成效及其体现出的公正性、权威性予以充分的肯定，也对第四</w:t>
      </w:r>
      <w:r>
        <w:rPr>
          <w:rFonts w:ascii="仿宋" w:eastAsia="仿宋" w:hAnsi="仿宋" w:cs="宋体" w:hint="eastAsia"/>
          <w:sz w:val="28"/>
          <w:szCs w:val="28"/>
        </w:rPr>
        <w:t>届学术委员会的成立和光荣当选的各位委员表示热烈祝贺。</w:t>
      </w:r>
      <w:r w:rsidR="00E436F2">
        <w:rPr>
          <w:rFonts w:ascii="仿宋" w:eastAsia="仿宋" w:hAnsi="仿宋" w:cs="宋体" w:hint="eastAsia"/>
          <w:sz w:val="28"/>
          <w:szCs w:val="28"/>
        </w:rPr>
        <w:t>他指出，外部环境变化和职教改革发展对学术委员会的功能职责提出了更高要求，</w:t>
      </w:r>
      <w:r w:rsidRPr="0076160E">
        <w:rPr>
          <w:rFonts w:ascii="仿宋" w:eastAsia="仿宋" w:hAnsi="仿宋" w:cs="宋体" w:hint="eastAsia"/>
          <w:sz w:val="28"/>
          <w:szCs w:val="28"/>
        </w:rPr>
        <w:t>本次学术委员会换届顺应了时代要求，是我校完善大学治理体系进程中的重要环节和</w:t>
      </w:r>
      <w:r w:rsidR="00E436F2">
        <w:rPr>
          <w:rFonts w:ascii="仿宋" w:eastAsia="仿宋" w:hAnsi="仿宋" w:cs="宋体" w:hint="eastAsia"/>
          <w:sz w:val="28"/>
          <w:szCs w:val="28"/>
        </w:rPr>
        <w:t>提升学校治理水平的</w:t>
      </w:r>
      <w:r w:rsidRPr="0076160E">
        <w:rPr>
          <w:rFonts w:ascii="仿宋" w:eastAsia="仿宋" w:hAnsi="仿宋" w:cs="宋体" w:hint="eastAsia"/>
          <w:sz w:val="28"/>
          <w:szCs w:val="28"/>
        </w:rPr>
        <w:t>重要举措。在换届工作中，学校坚持委员选聘向一线学者、有学科专业代表性的优秀人才倾斜，在委员产生程序、委员构成</w:t>
      </w:r>
      <w:r w:rsidR="00E436F2">
        <w:rPr>
          <w:rFonts w:ascii="仿宋" w:eastAsia="仿宋" w:hAnsi="仿宋" w:cs="宋体" w:hint="eastAsia"/>
          <w:sz w:val="28"/>
          <w:szCs w:val="28"/>
        </w:rPr>
        <w:t>、分委员会设置</w:t>
      </w:r>
      <w:r w:rsidRPr="0076160E">
        <w:rPr>
          <w:rFonts w:ascii="仿宋" w:eastAsia="仿宋" w:hAnsi="仿宋" w:cs="宋体" w:hint="eastAsia"/>
          <w:sz w:val="28"/>
          <w:szCs w:val="28"/>
        </w:rPr>
        <w:t>等方面实现了新的突破，充分体现了</w:t>
      </w:r>
      <w:r w:rsidR="00E436F2">
        <w:rPr>
          <w:rFonts w:ascii="仿宋" w:eastAsia="仿宋" w:hAnsi="仿宋" w:cs="宋体" w:hint="eastAsia"/>
          <w:sz w:val="28"/>
          <w:szCs w:val="28"/>
        </w:rPr>
        <w:t>学</w:t>
      </w:r>
      <w:r w:rsidRPr="0076160E">
        <w:rPr>
          <w:rFonts w:ascii="仿宋" w:eastAsia="仿宋" w:hAnsi="仿宋" w:cs="宋体" w:hint="eastAsia"/>
          <w:sz w:val="28"/>
          <w:szCs w:val="28"/>
        </w:rPr>
        <w:t>校崇尚学术自由、追求学术民主的思想和导向。对新一届学术委员会委员，田书记提出四点要求：</w:t>
      </w:r>
      <w:r w:rsidR="00E436F2">
        <w:rPr>
          <w:rFonts w:ascii="仿宋" w:eastAsia="仿宋" w:hAnsi="仿宋" w:cs="宋体" w:hint="eastAsia"/>
          <w:sz w:val="28"/>
          <w:szCs w:val="28"/>
        </w:rPr>
        <w:t>一、在方向把握上：要继续</w:t>
      </w:r>
      <w:r>
        <w:rPr>
          <w:rFonts w:ascii="仿宋" w:eastAsia="仿宋" w:hAnsi="仿宋" w:cs="宋体" w:hint="eastAsia"/>
          <w:sz w:val="28"/>
          <w:szCs w:val="28"/>
        </w:rPr>
        <w:t>牢牢把握社会主义办学方向，</w:t>
      </w:r>
      <w:r w:rsidR="00E436F2">
        <w:rPr>
          <w:rFonts w:ascii="仿宋" w:eastAsia="仿宋" w:hAnsi="仿宋" w:cs="宋体" w:hint="eastAsia"/>
          <w:sz w:val="28"/>
          <w:szCs w:val="28"/>
        </w:rPr>
        <w:t>以扎根中国大地办好令人民满意的教育、培养社会主义合格接班人为己任；二、在事业引领上：要牢记自身责任和使命，发挥引领示范作用，</w:t>
      </w:r>
      <w:r w:rsidRPr="0076160E">
        <w:rPr>
          <w:rFonts w:ascii="仿宋" w:eastAsia="仿宋" w:hAnsi="仿宋" w:cs="宋体" w:hint="eastAsia"/>
          <w:sz w:val="28"/>
          <w:szCs w:val="28"/>
        </w:rPr>
        <w:t>要站在学校全局的高度，</w:t>
      </w:r>
      <w:r w:rsidR="00E436F2">
        <w:rPr>
          <w:rFonts w:ascii="仿宋" w:eastAsia="仿宋" w:hAnsi="仿宋" w:cs="宋体" w:hint="eastAsia"/>
          <w:sz w:val="28"/>
          <w:szCs w:val="28"/>
        </w:rPr>
        <w:t>为学校内涵建设</w:t>
      </w:r>
      <w:proofErr w:type="gramStart"/>
      <w:r w:rsidR="00E436F2">
        <w:rPr>
          <w:rFonts w:ascii="仿宋" w:eastAsia="仿宋" w:hAnsi="仿宋" w:cs="宋体" w:hint="eastAsia"/>
          <w:sz w:val="28"/>
          <w:szCs w:val="28"/>
        </w:rPr>
        <w:t>作出</w:t>
      </w:r>
      <w:proofErr w:type="gramEnd"/>
      <w:r w:rsidR="00E436F2">
        <w:rPr>
          <w:rFonts w:ascii="仿宋" w:eastAsia="仿宋" w:hAnsi="仿宋" w:cs="宋体" w:hint="eastAsia"/>
          <w:sz w:val="28"/>
          <w:szCs w:val="28"/>
        </w:rPr>
        <w:t>独立判断、思考并提出</w:t>
      </w:r>
      <w:r w:rsidRPr="0076160E">
        <w:rPr>
          <w:rFonts w:ascii="仿宋" w:eastAsia="仿宋" w:hAnsi="仿宋" w:cs="宋体" w:hint="eastAsia"/>
          <w:sz w:val="28"/>
          <w:szCs w:val="28"/>
        </w:rPr>
        <w:t>基于学校</w:t>
      </w:r>
      <w:r w:rsidR="000021B4">
        <w:rPr>
          <w:rFonts w:ascii="仿宋" w:eastAsia="仿宋" w:hAnsi="仿宋" w:cs="宋体" w:hint="eastAsia"/>
          <w:sz w:val="28"/>
          <w:szCs w:val="28"/>
        </w:rPr>
        <w:t>全局发展</w:t>
      </w:r>
      <w:r w:rsidRPr="0076160E">
        <w:rPr>
          <w:rFonts w:ascii="仿宋" w:eastAsia="仿宋" w:hAnsi="仿宋" w:cs="宋体" w:hint="eastAsia"/>
          <w:sz w:val="28"/>
          <w:szCs w:val="28"/>
        </w:rPr>
        <w:t>的</w:t>
      </w:r>
      <w:r w:rsidR="00E436F2">
        <w:rPr>
          <w:rFonts w:ascii="仿宋" w:eastAsia="仿宋" w:hAnsi="仿宋" w:cs="宋体" w:hint="eastAsia"/>
          <w:sz w:val="28"/>
          <w:szCs w:val="28"/>
        </w:rPr>
        <w:t>建议，</w:t>
      </w:r>
      <w:r w:rsidRPr="0076160E">
        <w:rPr>
          <w:rFonts w:ascii="仿宋" w:eastAsia="仿宋" w:hAnsi="仿宋" w:cs="宋体" w:hint="eastAsia"/>
          <w:sz w:val="28"/>
          <w:szCs w:val="28"/>
        </w:rPr>
        <w:t>为学校科学决策做好参谋与智囊，为推进学校教育事业改革和发展保驾护航；</w:t>
      </w:r>
      <w:r w:rsidR="00E436F2">
        <w:rPr>
          <w:rFonts w:ascii="仿宋" w:eastAsia="仿宋" w:hAnsi="仿宋" w:cs="宋体" w:hint="eastAsia"/>
          <w:sz w:val="28"/>
          <w:szCs w:val="28"/>
        </w:rPr>
        <w:t>三、在原则坚守上：委员的态度对每一位教师的影响是潜移默化和深入骨髓的，在行使学术权力开展学术评议的过程中要始终坚守</w:t>
      </w:r>
      <w:r w:rsidRPr="0076160E">
        <w:rPr>
          <w:rFonts w:ascii="仿宋" w:eastAsia="仿宋" w:hAnsi="仿宋" w:cs="宋体" w:hint="eastAsia"/>
          <w:sz w:val="28"/>
          <w:szCs w:val="28"/>
        </w:rPr>
        <w:t>学术良知和学术正义，崇尚学术自由，</w:t>
      </w:r>
      <w:r w:rsidR="00E436F2">
        <w:rPr>
          <w:rFonts w:ascii="仿宋" w:eastAsia="仿宋" w:hAnsi="仿宋" w:cs="宋体" w:hint="eastAsia"/>
          <w:sz w:val="28"/>
          <w:szCs w:val="28"/>
        </w:rPr>
        <w:t>坚持</w:t>
      </w:r>
      <w:r>
        <w:rPr>
          <w:rFonts w:ascii="仿宋" w:eastAsia="仿宋" w:hAnsi="仿宋" w:cs="宋体" w:hint="eastAsia"/>
          <w:sz w:val="28"/>
          <w:szCs w:val="28"/>
        </w:rPr>
        <w:t>公平</w:t>
      </w:r>
      <w:r w:rsidRPr="0076160E">
        <w:rPr>
          <w:rFonts w:ascii="仿宋" w:eastAsia="仿宋" w:hAnsi="仿宋" w:cs="宋体" w:hint="eastAsia"/>
          <w:sz w:val="28"/>
          <w:szCs w:val="28"/>
        </w:rPr>
        <w:t>、</w:t>
      </w:r>
      <w:r>
        <w:rPr>
          <w:rFonts w:ascii="仿宋" w:eastAsia="仿宋" w:hAnsi="仿宋" w:cs="宋体" w:hint="eastAsia"/>
          <w:sz w:val="28"/>
          <w:szCs w:val="28"/>
        </w:rPr>
        <w:t>公正</w:t>
      </w:r>
      <w:r w:rsidRPr="0076160E">
        <w:rPr>
          <w:rFonts w:ascii="仿宋" w:eastAsia="仿宋" w:hAnsi="仿宋" w:cs="宋体" w:hint="eastAsia"/>
          <w:sz w:val="28"/>
          <w:szCs w:val="28"/>
        </w:rPr>
        <w:t>、</w:t>
      </w:r>
      <w:r>
        <w:rPr>
          <w:rFonts w:ascii="仿宋" w:eastAsia="仿宋" w:hAnsi="仿宋" w:cs="宋体" w:hint="eastAsia"/>
          <w:sz w:val="28"/>
          <w:szCs w:val="28"/>
        </w:rPr>
        <w:t>公开</w:t>
      </w:r>
      <w:r w:rsidRPr="0076160E">
        <w:rPr>
          <w:rFonts w:ascii="仿宋" w:eastAsia="仿宋" w:hAnsi="仿宋" w:cs="宋体" w:hint="eastAsia"/>
          <w:sz w:val="28"/>
          <w:szCs w:val="28"/>
        </w:rPr>
        <w:t>的基本</w:t>
      </w:r>
      <w:r w:rsidR="00E436F2">
        <w:rPr>
          <w:rFonts w:ascii="仿宋" w:eastAsia="仿宋" w:hAnsi="仿宋" w:cs="宋体" w:hint="eastAsia"/>
          <w:sz w:val="28"/>
          <w:szCs w:val="28"/>
        </w:rPr>
        <w:t>原则，要敢于</w:t>
      </w:r>
      <w:r w:rsidRPr="0076160E">
        <w:rPr>
          <w:rFonts w:ascii="仿宋" w:eastAsia="仿宋" w:hAnsi="仿宋" w:cs="宋体" w:hint="eastAsia"/>
          <w:sz w:val="28"/>
          <w:szCs w:val="28"/>
        </w:rPr>
        <w:t>发声，积极表达，要集中民智、反映民意，充分实现学术自治、教授治学</w:t>
      </w:r>
      <w:r w:rsidR="00E436F2">
        <w:rPr>
          <w:rFonts w:ascii="仿宋" w:eastAsia="仿宋" w:hAnsi="仿宋" w:cs="宋体" w:hint="eastAsia"/>
          <w:sz w:val="28"/>
          <w:szCs w:val="28"/>
        </w:rPr>
        <w:t>；四、在道德修养上，要做好学术表率，</w:t>
      </w:r>
      <w:r w:rsidRPr="0076160E">
        <w:rPr>
          <w:rFonts w:ascii="仿宋" w:eastAsia="仿宋" w:hAnsi="仿宋" w:cs="宋体" w:hint="eastAsia"/>
          <w:sz w:val="28"/>
          <w:szCs w:val="28"/>
        </w:rPr>
        <w:t>自省自律，恪守学术道德，</w:t>
      </w:r>
      <w:r w:rsidR="00E436F2">
        <w:rPr>
          <w:rFonts w:ascii="仿宋" w:eastAsia="仿宋" w:hAnsi="仿宋" w:cs="宋体" w:hint="eastAsia"/>
          <w:sz w:val="28"/>
          <w:szCs w:val="28"/>
        </w:rPr>
        <w:t>对学术不端和违反诚信的行为实行零容忍，</w:t>
      </w:r>
      <w:r w:rsidRPr="0076160E">
        <w:rPr>
          <w:rFonts w:ascii="仿宋" w:eastAsia="仿宋" w:hAnsi="仿宋" w:cs="宋体" w:hint="eastAsia"/>
          <w:sz w:val="28"/>
          <w:szCs w:val="28"/>
        </w:rPr>
        <w:t>自觉</w:t>
      </w:r>
      <w:proofErr w:type="gramStart"/>
      <w:r w:rsidRPr="0076160E">
        <w:rPr>
          <w:rFonts w:ascii="仿宋" w:eastAsia="仿宋" w:hAnsi="仿宋" w:cs="宋体" w:hint="eastAsia"/>
          <w:sz w:val="28"/>
          <w:szCs w:val="28"/>
        </w:rPr>
        <w:t>践行</w:t>
      </w:r>
      <w:proofErr w:type="gramEnd"/>
      <w:r w:rsidRPr="0076160E">
        <w:rPr>
          <w:rFonts w:ascii="仿宋" w:eastAsia="仿宋" w:hAnsi="仿宋" w:cs="宋体" w:hint="eastAsia"/>
          <w:sz w:val="28"/>
          <w:szCs w:val="28"/>
        </w:rPr>
        <w:t>和维护学校学术声誉。最后，田书记表示，学校将全力支持学术委员会工作，充分尊重学术委员会意见，为学术委员会委员有效开展工作提供有效保障，创造有利条件。</w:t>
      </w:r>
    </w:p>
    <w:p w:rsidR="0076160E" w:rsidRDefault="0076160E" w:rsidP="00265E2B">
      <w:pPr>
        <w:widowControl/>
        <w:spacing w:line="360" w:lineRule="auto"/>
        <w:ind w:firstLineChars="200" w:firstLine="560"/>
        <w:jc w:val="left"/>
        <w:rPr>
          <w:rFonts w:ascii="Arial" w:eastAsia="宋体" w:hAnsi="Arial" w:cs="Arial"/>
          <w:color w:val="333333"/>
          <w:kern w:val="0"/>
          <w:sz w:val="27"/>
          <w:szCs w:val="27"/>
          <w:shd w:val="clear" w:color="auto" w:fill="FFFFFF"/>
        </w:rPr>
      </w:pPr>
      <w:r w:rsidRPr="0076160E">
        <w:rPr>
          <w:rFonts w:ascii="仿宋" w:eastAsia="仿宋" w:hAnsi="仿宋" w:cs="宋体" w:hint="eastAsia"/>
          <w:sz w:val="28"/>
          <w:szCs w:val="28"/>
        </w:rPr>
        <w:t>学术委员会作为学校学术事务的最高审议、决策、评定和咨询机构，同</w:t>
      </w:r>
      <w:r w:rsidR="00E436F2">
        <w:rPr>
          <w:rFonts w:ascii="仿宋" w:eastAsia="仿宋" w:hAnsi="仿宋" w:cs="宋体" w:hint="eastAsia"/>
          <w:sz w:val="28"/>
          <w:szCs w:val="28"/>
        </w:rPr>
        <w:t>学校</w:t>
      </w:r>
      <w:r w:rsidRPr="0076160E">
        <w:rPr>
          <w:rFonts w:ascii="仿宋" w:eastAsia="仿宋" w:hAnsi="仿宋" w:cs="宋体" w:hint="eastAsia"/>
          <w:sz w:val="28"/>
          <w:szCs w:val="28"/>
        </w:rPr>
        <w:t>其他决策机构一并构成学校治理体系</w:t>
      </w:r>
      <w:r w:rsidR="00E436F2">
        <w:rPr>
          <w:rFonts w:ascii="仿宋" w:eastAsia="仿宋" w:hAnsi="仿宋" w:cs="宋体" w:hint="eastAsia"/>
          <w:sz w:val="28"/>
          <w:szCs w:val="28"/>
        </w:rPr>
        <w:t>。</w:t>
      </w:r>
      <w:r>
        <w:rPr>
          <w:rFonts w:ascii="仿宋" w:eastAsia="仿宋" w:hAnsi="仿宋" w:cs="宋体" w:hint="eastAsia"/>
          <w:sz w:val="28"/>
          <w:szCs w:val="28"/>
        </w:rPr>
        <w:t>本次</w:t>
      </w:r>
      <w:r w:rsidRPr="0076160E">
        <w:rPr>
          <w:rFonts w:ascii="仿宋" w:eastAsia="仿宋" w:hAnsi="仿宋" w:cs="宋体" w:hint="eastAsia"/>
          <w:sz w:val="28"/>
          <w:szCs w:val="28"/>
        </w:rPr>
        <w:t>学术委员会章程修订和</w:t>
      </w:r>
      <w:r>
        <w:rPr>
          <w:rFonts w:ascii="仿宋" w:eastAsia="仿宋" w:hAnsi="仿宋" w:cs="宋体" w:hint="eastAsia"/>
          <w:sz w:val="28"/>
          <w:szCs w:val="28"/>
        </w:rPr>
        <w:t>学术委员会换届，正值我</w:t>
      </w:r>
      <w:r>
        <w:rPr>
          <w:rFonts w:ascii="仿宋" w:eastAsia="仿宋" w:hAnsi="仿宋" w:cs="宋体"/>
          <w:sz w:val="28"/>
          <w:szCs w:val="28"/>
        </w:rPr>
        <w:t>校全面深化改革、完善</w:t>
      </w:r>
      <w:r>
        <w:rPr>
          <w:rFonts w:ascii="仿宋" w:eastAsia="仿宋" w:hAnsi="仿宋" w:cs="宋体" w:hint="eastAsia"/>
          <w:sz w:val="28"/>
          <w:szCs w:val="28"/>
        </w:rPr>
        <w:t>院校治理、实现依法治校</w:t>
      </w:r>
      <w:r>
        <w:rPr>
          <w:rFonts w:ascii="仿宋" w:eastAsia="仿宋" w:hAnsi="仿宋" w:cs="宋体"/>
          <w:sz w:val="28"/>
          <w:szCs w:val="28"/>
        </w:rPr>
        <w:t>、</w:t>
      </w:r>
      <w:r>
        <w:rPr>
          <w:rFonts w:ascii="仿宋" w:eastAsia="仿宋" w:hAnsi="仿宋" w:cs="宋体" w:hint="eastAsia"/>
          <w:sz w:val="28"/>
          <w:szCs w:val="28"/>
        </w:rPr>
        <w:t>建设文明校园和</w:t>
      </w:r>
      <w:r>
        <w:rPr>
          <w:rFonts w:ascii="仿宋" w:eastAsia="仿宋" w:hAnsi="仿宋" w:cs="宋体"/>
          <w:sz w:val="28"/>
          <w:szCs w:val="28"/>
        </w:rPr>
        <w:t>推进</w:t>
      </w:r>
      <w:r>
        <w:rPr>
          <w:rFonts w:ascii="仿宋" w:eastAsia="仿宋" w:hAnsi="仿宋" w:cs="宋体" w:hint="eastAsia"/>
          <w:sz w:val="28"/>
          <w:szCs w:val="28"/>
        </w:rPr>
        <w:t>上海市</w:t>
      </w:r>
      <w:r>
        <w:rPr>
          <w:rFonts w:ascii="仿宋" w:eastAsia="仿宋" w:hAnsi="仿宋" w:cs="宋体"/>
          <w:sz w:val="28"/>
          <w:szCs w:val="28"/>
        </w:rPr>
        <w:t>一流</w:t>
      </w:r>
      <w:r>
        <w:rPr>
          <w:rFonts w:ascii="仿宋" w:eastAsia="仿宋" w:hAnsi="仿宋" w:cs="宋体" w:hint="eastAsia"/>
          <w:sz w:val="28"/>
          <w:szCs w:val="28"/>
        </w:rPr>
        <w:t>职业院校</w:t>
      </w:r>
      <w:r>
        <w:rPr>
          <w:rFonts w:ascii="仿宋" w:eastAsia="仿宋" w:hAnsi="仿宋" w:cs="宋体"/>
          <w:sz w:val="28"/>
          <w:szCs w:val="28"/>
        </w:rPr>
        <w:t>和一流</w:t>
      </w:r>
      <w:r>
        <w:rPr>
          <w:rFonts w:ascii="仿宋" w:eastAsia="仿宋" w:hAnsi="仿宋" w:cs="宋体" w:hint="eastAsia"/>
          <w:sz w:val="28"/>
          <w:szCs w:val="28"/>
        </w:rPr>
        <w:t>专业</w:t>
      </w:r>
      <w:r>
        <w:rPr>
          <w:rFonts w:ascii="仿宋" w:eastAsia="仿宋" w:hAnsi="仿宋" w:cs="宋体"/>
          <w:sz w:val="28"/>
          <w:szCs w:val="28"/>
        </w:rPr>
        <w:t>建设</w:t>
      </w:r>
      <w:r>
        <w:rPr>
          <w:rFonts w:ascii="仿宋" w:eastAsia="仿宋" w:hAnsi="仿宋" w:cs="宋体" w:hint="eastAsia"/>
          <w:sz w:val="28"/>
          <w:szCs w:val="28"/>
        </w:rPr>
        <w:t>项目</w:t>
      </w:r>
      <w:r>
        <w:rPr>
          <w:rFonts w:ascii="仿宋" w:eastAsia="仿宋" w:hAnsi="仿宋" w:cs="宋体"/>
          <w:sz w:val="28"/>
          <w:szCs w:val="28"/>
        </w:rPr>
        <w:t>的</w:t>
      </w:r>
      <w:r>
        <w:rPr>
          <w:rFonts w:ascii="仿宋" w:eastAsia="仿宋" w:hAnsi="仿宋" w:cs="宋体" w:hint="eastAsia"/>
          <w:sz w:val="28"/>
          <w:szCs w:val="28"/>
        </w:rPr>
        <w:t>重要</w:t>
      </w:r>
      <w:r>
        <w:rPr>
          <w:rFonts w:ascii="仿宋" w:eastAsia="仿宋" w:hAnsi="仿宋" w:cs="宋体"/>
          <w:sz w:val="28"/>
          <w:szCs w:val="28"/>
        </w:rPr>
        <w:t>历史阶段</w:t>
      </w:r>
      <w:r w:rsidR="000021B4">
        <w:rPr>
          <w:rFonts w:ascii="仿宋" w:eastAsia="仿宋" w:hAnsi="仿宋" w:cs="宋体" w:hint="eastAsia"/>
          <w:sz w:val="28"/>
          <w:szCs w:val="28"/>
        </w:rPr>
        <w:t>。</w:t>
      </w:r>
      <w:r>
        <w:rPr>
          <w:rFonts w:ascii="仿宋" w:eastAsia="仿宋" w:hAnsi="仿宋" w:cs="宋体" w:hint="eastAsia"/>
          <w:sz w:val="28"/>
          <w:szCs w:val="28"/>
        </w:rPr>
        <w:t>本次大会的胜利召开</w:t>
      </w:r>
      <w:r w:rsidR="00E436F2">
        <w:rPr>
          <w:rFonts w:ascii="仿宋" w:eastAsia="仿宋" w:hAnsi="仿宋" w:cs="宋体" w:hint="eastAsia"/>
          <w:sz w:val="28"/>
          <w:szCs w:val="28"/>
        </w:rPr>
        <w:t>成为学校</w:t>
      </w:r>
      <w:r w:rsidRPr="0076160E">
        <w:rPr>
          <w:rFonts w:ascii="仿宋" w:eastAsia="仿宋" w:hAnsi="仿宋" w:cs="宋体" w:hint="eastAsia"/>
          <w:sz w:val="28"/>
          <w:szCs w:val="28"/>
        </w:rPr>
        <w:t>新一轮改革创新发展的驱动力</w:t>
      </w:r>
      <w:r w:rsidR="00E436F2">
        <w:rPr>
          <w:rFonts w:ascii="仿宋" w:eastAsia="仿宋" w:hAnsi="仿宋" w:cs="宋体" w:hint="eastAsia"/>
          <w:sz w:val="28"/>
          <w:szCs w:val="28"/>
        </w:rPr>
        <w:t>，</w:t>
      </w:r>
      <w:r>
        <w:rPr>
          <w:rFonts w:ascii="仿宋" w:eastAsia="仿宋" w:hAnsi="仿宋" w:cs="宋体" w:hint="eastAsia"/>
          <w:sz w:val="28"/>
          <w:szCs w:val="28"/>
        </w:rPr>
        <w:t>具有重大的标志性意义。</w:t>
      </w:r>
    </w:p>
    <w:p w:rsidR="0076160E" w:rsidRDefault="0076160E">
      <w:pPr>
        <w:widowControl/>
        <w:shd w:val="clear" w:color="auto" w:fill="FFFFFF"/>
        <w:jc w:val="left"/>
        <w:rPr>
          <w:rFonts w:ascii="Arial" w:hAnsi="Arial" w:cs="Arial"/>
          <w:color w:val="333333"/>
          <w:sz w:val="27"/>
          <w:szCs w:val="27"/>
        </w:rPr>
      </w:pPr>
    </w:p>
    <w:p w:rsidR="0076160E" w:rsidRDefault="00E436F2" w:rsidP="00A73167">
      <w:pPr>
        <w:spacing w:line="360" w:lineRule="auto"/>
        <w:jc w:val="center"/>
        <w:rPr>
          <w:rFonts w:ascii="仿宋" w:eastAsia="仿宋" w:hAnsi="仿宋" w:cs="宋体"/>
          <w:sz w:val="28"/>
          <w:szCs w:val="28"/>
        </w:rPr>
      </w:pPr>
      <w:r>
        <w:rPr>
          <w:rFonts w:ascii="仿宋" w:eastAsia="仿宋" w:hAnsi="仿宋" w:cs="宋体"/>
          <w:noProof/>
          <w:sz w:val="28"/>
          <w:szCs w:val="28"/>
        </w:rPr>
        <w:drawing>
          <wp:inline distT="0" distB="0" distL="0" distR="0">
            <wp:extent cx="5318494" cy="3697674"/>
            <wp:effectExtent l="19050" t="0" r="0" b="0"/>
            <wp:docPr id="1" name="图片 0" descr="微信图片_20190710143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微信图片_20190710143238.jpg"/>
                    <pic:cNvPicPr>
                      <a:picLocks noChangeAspect="1"/>
                    </pic:cNvPicPr>
                  </pic:nvPicPr>
                  <pic:blipFill>
                    <a:blip r:embed="rId7" cstate="print"/>
                    <a:srcRect l="4276" t="24256" r="13862"/>
                    <a:stretch>
                      <a:fillRect/>
                    </a:stretch>
                  </pic:blipFill>
                  <pic:spPr>
                    <a:xfrm>
                      <a:off x="0" y="0"/>
                      <a:ext cx="5322500" cy="3700459"/>
                    </a:xfrm>
                    <a:prstGeom prst="rect">
                      <a:avLst/>
                    </a:prstGeom>
                  </pic:spPr>
                </pic:pic>
              </a:graphicData>
            </a:graphic>
          </wp:inline>
        </w:drawing>
      </w:r>
    </w:p>
    <w:p w:rsidR="0076160E" w:rsidRDefault="0076160E" w:rsidP="00265E2B">
      <w:pPr>
        <w:spacing w:line="360" w:lineRule="auto"/>
        <w:ind w:firstLine="420"/>
        <w:jc w:val="center"/>
        <w:rPr>
          <w:rFonts w:ascii="仿宋" w:eastAsia="仿宋" w:hAnsi="仿宋" w:cs="宋体"/>
          <w:sz w:val="28"/>
          <w:szCs w:val="28"/>
        </w:rPr>
      </w:pPr>
    </w:p>
    <w:p w:rsidR="0076160E" w:rsidRDefault="00E436F2" w:rsidP="0076160E">
      <w:pPr>
        <w:spacing w:line="360" w:lineRule="auto"/>
        <w:jc w:val="center"/>
        <w:rPr>
          <w:rFonts w:ascii="仿宋" w:eastAsia="仿宋" w:hAnsi="仿宋" w:cs="宋体"/>
          <w:sz w:val="28"/>
          <w:szCs w:val="28"/>
        </w:rPr>
      </w:pPr>
      <w:r>
        <w:rPr>
          <w:rFonts w:ascii="仿宋" w:eastAsia="仿宋" w:hAnsi="仿宋" w:cs="宋体"/>
          <w:noProof/>
          <w:sz w:val="28"/>
          <w:szCs w:val="28"/>
        </w:rPr>
        <w:drawing>
          <wp:inline distT="0" distB="0" distL="0" distR="0">
            <wp:extent cx="5231728" cy="3797456"/>
            <wp:effectExtent l="19050" t="0" r="7022" b="0"/>
            <wp:docPr id="3" name="图片 2" descr="微信图片_201907101432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微信图片_20190710143252.jpg"/>
                    <pic:cNvPicPr>
                      <a:picLocks noChangeAspect="1"/>
                    </pic:cNvPicPr>
                  </pic:nvPicPr>
                  <pic:blipFill>
                    <a:blip r:embed="rId8" cstate="print"/>
                    <a:srcRect l="2459" t="16398" r="11232"/>
                    <a:stretch>
                      <a:fillRect/>
                    </a:stretch>
                  </pic:blipFill>
                  <pic:spPr>
                    <a:xfrm>
                      <a:off x="0" y="0"/>
                      <a:ext cx="5233181" cy="3798511"/>
                    </a:xfrm>
                    <a:prstGeom prst="rect">
                      <a:avLst/>
                    </a:prstGeom>
                  </pic:spPr>
                </pic:pic>
              </a:graphicData>
            </a:graphic>
          </wp:inline>
        </w:drawing>
      </w:r>
    </w:p>
    <w:p w:rsidR="009A4548" w:rsidRDefault="009A4548" w:rsidP="0076160E">
      <w:pPr>
        <w:spacing w:line="360" w:lineRule="auto"/>
        <w:jc w:val="center"/>
        <w:rPr>
          <w:rFonts w:ascii="仿宋" w:eastAsia="仿宋" w:hAnsi="仿宋" w:cs="宋体"/>
          <w:sz w:val="28"/>
          <w:szCs w:val="28"/>
        </w:rPr>
      </w:pPr>
    </w:p>
    <w:p w:rsidR="00A73167" w:rsidRDefault="00A73167" w:rsidP="0076160E">
      <w:pPr>
        <w:spacing w:line="360" w:lineRule="auto"/>
        <w:jc w:val="center"/>
        <w:rPr>
          <w:rFonts w:ascii="仿宋" w:eastAsia="仿宋" w:hAnsi="仿宋" w:cs="宋体"/>
          <w:sz w:val="28"/>
          <w:szCs w:val="28"/>
        </w:rPr>
      </w:pPr>
    </w:p>
    <w:p w:rsidR="00A73167" w:rsidRDefault="00A73167" w:rsidP="0076160E">
      <w:pPr>
        <w:spacing w:line="360" w:lineRule="auto"/>
        <w:jc w:val="center"/>
        <w:rPr>
          <w:rFonts w:ascii="仿宋" w:eastAsia="仿宋" w:hAnsi="仿宋" w:cs="宋体"/>
          <w:sz w:val="28"/>
          <w:szCs w:val="28"/>
        </w:rPr>
      </w:pPr>
      <w:r>
        <w:rPr>
          <w:rFonts w:ascii="仿宋" w:eastAsia="仿宋" w:hAnsi="仿宋" w:cs="宋体"/>
          <w:noProof/>
          <w:sz w:val="28"/>
          <w:szCs w:val="28"/>
        </w:rPr>
        <w:drawing>
          <wp:inline distT="0" distB="0" distL="0" distR="0">
            <wp:extent cx="5274310" cy="3957686"/>
            <wp:effectExtent l="19050" t="0" r="2540" b="0"/>
            <wp:docPr id="9" name="图片 2" descr="C:\Users\Mac\AppData\Local\Temp\WeChat Files\e0d04ff58b1bef01ac622b68bc3f7c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c\AppData\Local\Temp\WeChat Files\e0d04ff58b1bef01ac622b68bc3f7c7.jpg"/>
                    <pic:cNvPicPr>
                      <a:picLocks noChangeAspect="1" noChangeArrowheads="1"/>
                    </pic:cNvPicPr>
                  </pic:nvPicPr>
                  <pic:blipFill>
                    <a:blip r:embed="rId9"/>
                    <a:srcRect/>
                    <a:stretch>
                      <a:fillRect/>
                    </a:stretch>
                  </pic:blipFill>
                  <pic:spPr bwMode="auto">
                    <a:xfrm>
                      <a:off x="0" y="0"/>
                      <a:ext cx="5274310" cy="3957686"/>
                    </a:xfrm>
                    <a:prstGeom prst="rect">
                      <a:avLst/>
                    </a:prstGeom>
                    <a:noFill/>
                    <a:ln w="9525">
                      <a:noFill/>
                      <a:miter lim="800000"/>
                      <a:headEnd/>
                      <a:tailEnd/>
                    </a:ln>
                  </pic:spPr>
                </pic:pic>
              </a:graphicData>
            </a:graphic>
          </wp:inline>
        </w:drawing>
      </w:r>
    </w:p>
    <w:p w:rsidR="00A73167" w:rsidRDefault="00A73167" w:rsidP="0076160E">
      <w:pPr>
        <w:spacing w:line="360" w:lineRule="auto"/>
        <w:jc w:val="center"/>
        <w:rPr>
          <w:rFonts w:ascii="仿宋" w:eastAsia="仿宋" w:hAnsi="仿宋" w:cs="宋体"/>
          <w:sz w:val="28"/>
          <w:szCs w:val="28"/>
        </w:rPr>
      </w:pPr>
    </w:p>
    <w:p w:rsidR="00A73167" w:rsidRDefault="00A73167" w:rsidP="0076160E">
      <w:pPr>
        <w:spacing w:line="360" w:lineRule="auto"/>
        <w:jc w:val="center"/>
        <w:rPr>
          <w:rFonts w:ascii="仿宋" w:eastAsia="仿宋" w:hAnsi="仿宋" w:cs="宋体"/>
          <w:sz w:val="28"/>
          <w:szCs w:val="28"/>
        </w:rPr>
      </w:pPr>
      <w:r>
        <w:rPr>
          <w:rFonts w:ascii="仿宋" w:eastAsia="仿宋" w:hAnsi="仿宋" w:cs="宋体"/>
          <w:noProof/>
          <w:sz w:val="28"/>
          <w:szCs w:val="28"/>
        </w:rPr>
        <w:drawing>
          <wp:inline distT="0" distB="0" distL="0" distR="0">
            <wp:extent cx="5274310" cy="3957686"/>
            <wp:effectExtent l="19050" t="0" r="2540" b="0"/>
            <wp:docPr id="10" name="图片 3" descr="C:\Users\Mac\AppData\Local\Temp\WeChat Files\cf5ecdfeeaf51c1212580ad774a0e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c\AppData\Local\Temp\WeChat Files\cf5ecdfeeaf51c1212580ad774a0e55.jpg"/>
                    <pic:cNvPicPr>
                      <a:picLocks noChangeAspect="1" noChangeArrowheads="1"/>
                    </pic:cNvPicPr>
                  </pic:nvPicPr>
                  <pic:blipFill>
                    <a:blip r:embed="rId10"/>
                    <a:srcRect/>
                    <a:stretch>
                      <a:fillRect/>
                    </a:stretch>
                  </pic:blipFill>
                  <pic:spPr bwMode="auto">
                    <a:xfrm>
                      <a:off x="0" y="0"/>
                      <a:ext cx="5274310" cy="3957686"/>
                    </a:xfrm>
                    <a:prstGeom prst="rect">
                      <a:avLst/>
                    </a:prstGeom>
                    <a:noFill/>
                    <a:ln w="9525">
                      <a:noFill/>
                      <a:miter lim="800000"/>
                      <a:headEnd/>
                      <a:tailEnd/>
                    </a:ln>
                  </pic:spPr>
                </pic:pic>
              </a:graphicData>
            </a:graphic>
          </wp:inline>
        </w:drawing>
      </w:r>
    </w:p>
    <w:p w:rsidR="00A73167" w:rsidRDefault="00A73167" w:rsidP="0076160E">
      <w:pPr>
        <w:spacing w:line="360" w:lineRule="auto"/>
        <w:jc w:val="center"/>
        <w:rPr>
          <w:rFonts w:ascii="仿宋" w:eastAsia="仿宋" w:hAnsi="仿宋" w:cs="宋体"/>
          <w:sz w:val="28"/>
          <w:szCs w:val="28"/>
        </w:rPr>
      </w:pPr>
    </w:p>
    <w:p w:rsidR="00A73167" w:rsidRDefault="00A73167" w:rsidP="0076160E">
      <w:pPr>
        <w:spacing w:line="360" w:lineRule="auto"/>
        <w:jc w:val="center"/>
        <w:rPr>
          <w:rFonts w:ascii="仿宋" w:eastAsia="仿宋" w:hAnsi="仿宋" w:cs="宋体"/>
          <w:sz w:val="28"/>
          <w:szCs w:val="28"/>
        </w:rPr>
      </w:pPr>
      <w:r>
        <w:rPr>
          <w:rFonts w:ascii="仿宋" w:eastAsia="仿宋" w:hAnsi="仿宋" w:cs="宋体"/>
          <w:noProof/>
          <w:sz w:val="28"/>
          <w:szCs w:val="28"/>
        </w:rPr>
        <w:drawing>
          <wp:inline distT="0" distB="0" distL="0" distR="0">
            <wp:extent cx="5274310" cy="3957686"/>
            <wp:effectExtent l="19050" t="0" r="2540" b="0"/>
            <wp:docPr id="8" name="图片 1" descr="C:\Users\Mac\AppData\Local\Temp\WeChat Files\5625c84dd92a436db9a8dee70a595d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AppData\Local\Temp\WeChat Files\5625c84dd92a436db9a8dee70a595d6.jpg"/>
                    <pic:cNvPicPr>
                      <a:picLocks noChangeAspect="1" noChangeArrowheads="1"/>
                    </pic:cNvPicPr>
                  </pic:nvPicPr>
                  <pic:blipFill>
                    <a:blip r:embed="rId11"/>
                    <a:srcRect/>
                    <a:stretch>
                      <a:fillRect/>
                    </a:stretch>
                  </pic:blipFill>
                  <pic:spPr bwMode="auto">
                    <a:xfrm>
                      <a:off x="0" y="0"/>
                      <a:ext cx="5274310" cy="3957686"/>
                    </a:xfrm>
                    <a:prstGeom prst="rect">
                      <a:avLst/>
                    </a:prstGeom>
                    <a:noFill/>
                    <a:ln w="9525">
                      <a:noFill/>
                      <a:miter lim="800000"/>
                      <a:headEnd/>
                      <a:tailEnd/>
                    </a:ln>
                  </pic:spPr>
                </pic:pic>
              </a:graphicData>
            </a:graphic>
          </wp:inline>
        </w:drawing>
      </w:r>
    </w:p>
    <w:p w:rsidR="00A73167" w:rsidRDefault="00A73167" w:rsidP="0076160E">
      <w:pPr>
        <w:spacing w:line="360" w:lineRule="auto"/>
        <w:jc w:val="center"/>
        <w:rPr>
          <w:rFonts w:ascii="仿宋" w:eastAsia="仿宋" w:hAnsi="仿宋" w:cs="宋体"/>
          <w:sz w:val="28"/>
          <w:szCs w:val="28"/>
        </w:rPr>
      </w:pPr>
    </w:p>
    <w:p w:rsidR="00A73167" w:rsidRDefault="00A73167" w:rsidP="0076160E">
      <w:pPr>
        <w:spacing w:line="360" w:lineRule="auto"/>
        <w:jc w:val="center"/>
        <w:rPr>
          <w:rFonts w:ascii="仿宋" w:eastAsia="仿宋" w:hAnsi="仿宋" w:cs="宋体"/>
          <w:sz w:val="28"/>
          <w:szCs w:val="28"/>
        </w:rPr>
      </w:pPr>
      <w:r w:rsidRPr="00A73167">
        <w:rPr>
          <w:rFonts w:ascii="仿宋" w:eastAsia="仿宋" w:hAnsi="仿宋" w:cs="宋体"/>
          <w:noProof/>
          <w:sz w:val="28"/>
          <w:szCs w:val="28"/>
        </w:rPr>
        <w:drawing>
          <wp:inline distT="0" distB="0" distL="0" distR="0">
            <wp:extent cx="5274310" cy="3956050"/>
            <wp:effectExtent l="19050" t="0" r="2540" b="0"/>
            <wp:docPr id="11" name="图片 1" descr="微信图片_201907101432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190710143245.jpg"/>
                    <pic:cNvPicPr>
                      <a:picLocks noChangeAspect="1"/>
                    </pic:cNvPicPr>
                  </pic:nvPicPr>
                  <pic:blipFill>
                    <a:blip r:embed="rId12" cstate="print"/>
                    <a:stretch>
                      <a:fillRect/>
                    </a:stretch>
                  </pic:blipFill>
                  <pic:spPr>
                    <a:xfrm>
                      <a:off x="0" y="0"/>
                      <a:ext cx="5274310" cy="3956050"/>
                    </a:xfrm>
                    <a:prstGeom prst="rect">
                      <a:avLst/>
                    </a:prstGeom>
                  </pic:spPr>
                </pic:pic>
              </a:graphicData>
            </a:graphic>
          </wp:inline>
        </w:drawing>
      </w:r>
    </w:p>
    <w:p w:rsidR="0076160E" w:rsidRDefault="00E436F2" w:rsidP="00A73167">
      <w:pPr>
        <w:spacing w:line="360" w:lineRule="auto"/>
        <w:jc w:val="center"/>
        <w:rPr>
          <w:rFonts w:ascii="仿宋" w:eastAsia="仿宋" w:hAnsi="仿宋" w:cs="宋体"/>
          <w:sz w:val="28"/>
          <w:szCs w:val="28"/>
        </w:rPr>
      </w:pPr>
      <w:r>
        <w:rPr>
          <w:rFonts w:ascii="仿宋" w:eastAsia="仿宋" w:hAnsi="仿宋" w:cs="宋体"/>
          <w:noProof/>
          <w:sz w:val="28"/>
          <w:szCs w:val="28"/>
        </w:rPr>
        <w:drawing>
          <wp:inline distT="0" distB="0" distL="0" distR="0">
            <wp:extent cx="5274310" cy="3956050"/>
            <wp:effectExtent l="0" t="0" r="2540" b="6350"/>
            <wp:docPr id="6" name="图片 3" descr="微信图片_20190710143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微信图片_20190710143256.jpg"/>
                    <pic:cNvPicPr>
                      <a:picLocks noChangeAspect="1"/>
                    </pic:cNvPicPr>
                  </pic:nvPicPr>
                  <pic:blipFill>
                    <a:blip r:embed="rId13" cstate="print"/>
                    <a:stretch>
                      <a:fillRect/>
                    </a:stretch>
                  </pic:blipFill>
                  <pic:spPr>
                    <a:xfrm>
                      <a:off x="0" y="0"/>
                      <a:ext cx="5274310" cy="3956050"/>
                    </a:xfrm>
                    <a:prstGeom prst="rect">
                      <a:avLst/>
                    </a:prstGeom>
                  </pic:spPr>
                </pic:pic>
              </a:graphicData>
            </a:graphic>
          </wp:inline>
        </w:drawing>
      </w:r>
    </w:p>
    <w:sectPr w:rsidR="0076160E" w:rsidSect="007616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6F2" w:rsidRDefault="00E436F2" w:rsidP="00265E2B">
      <w:r>
        <w:separator/>
      </w:r>
    </w:p>
  </w:endnote>
  <w:endnote w:type="continuationSeparator" w:id="1">
    <w:p w:rsidR="00E436F2" w:rsidRDefault="00E436F2" w:rsidP="00265E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6F2" w:rsidRDefault="00E436F2" w:rsidP="00265E2B">
      <w:r>
        <w:separator/>
      </w:r>
    </w:p>
  </w:footnote>
  <w:footnote w:type="continuationSeparator" w:id="1">
    <w:p w:rsidR="00E436F2" w:rsidRDefault="00E436F2" w:rsidP="00265E2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天使霏霏妈">
    <w15:presenceInfo w15:providerId="WPS Office" w15:userId="28277195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A077E"/>
    <w:rsid w:val="000021B4"/>
    <w:rsid w:val="000D275D"/>
    <w:rsid w:val="000F6E61"/>
    <w:rsid w:val="002169D3"/>
    <w:rsid w:val="00254B04"/>
    <w:rsid w:val="00265E2B"/>
    <w:rsid w:val="002C048A"/>
    <w:rsid w:val="002F09CF"/>
    <w:rsid w:val="00307674"/>
    <w:rsid w:val="003C641B"/>
    <w:rsid w:val="004C2E20"/>
    <w:rsid w:val="005974EF"/>
    <w:rsid w:val="006149BB"/>
    <w:rsid w:val="0076160E"/>
    <w:rsid w:val="00777A23"/>
    <w:rsid w:val="007A0E97"/>
    <w:rsid w:val="00843CB5"/>
    <w:rsid w:val="00885CDF"/>
    <w:rsid w:val="008A077E"/>
    <w:rsid w:val="008D4FAF"/>
    <w:rsid w:val="00921281"/>
    <w:rsid w:val="0096385D"/>
    <w:rsid w:val="009A4548"/>
    <w:rsid w:val="00A42DC9"/>
    <w:rsid w:val="00A73167"/>
    <w:rsid w:val="00CB4C6F"/>
    <w:rsid w:val="00D912DE"/>
    <w:rsid w:val="00E436F2"/>
    <w:rsid w:val="00EC7AA8"/>
    <w:rsid w:val="00F2654F"/>
    <w:rsid w:val="05EC6DAB"/>
    <w:rsid w:val="060D4976"/>
    <w:rsid w:val="0ABA2EE2"/>
    <w:rsid w:val="0AE77D20"/>
    <w:rsid w:val="0FB02C91"/>
    <w:rsid w:val="14015971"/>
    <w:rsid w:val="1B1D4B92"/>
    <w:rsid w:val="1C252418"/>
    <w:rsid w:val="25DD7232"/>
    <w:rsid w:val="2AC4718C"/>
    <w:rsid w:val="36A9633A"/>
    <w:rsid w:val="3E5A744E"/>
    <w:rsid w:val="4A3B75A7"/>
    <w:rsid w:val="59A61EB0"/>
    <w:rsid w:val="5AF859A4"/>
    <w:rsid w:val="61FA5464"/>
    <w:rsid w:val="630D3CA5"/>
    <w:rsid w:val="6A8F3BD8"/>
    <w:rsid w:val="6D2912A0"/>
    <w:rsid w:val="718E168D"/>
    <w:rsid w:val="725B7B79"/>
    <w:rsid w:val="7A455207"/>
    <w:rsid w:val="7E0D64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60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6160E"/>
    <w:rPr>
      <w:sz w:val="18"/>
      <w:szCs w:val="18"/>
    </w:rPr>
  </w:style>
  <w:style w:type="paragraph" w:styleId="a4">
    <w:name w:val="footer"/>
    <w:basedOn w:val="a"/>
    <w:link w:val="Char0"/>
    <w:uiPriority w:val="99"/>
    <w:semiHidden/>
    <w:unhideWhenUsed/>
    <w:qFormat/>
    <w:rsid w:val="0076160E"/>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76160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6160E"/>
    <w:rPr>
      <w:sz w:val="18"/>
      <w:szCs w:val="18"/>
    </w:rPr>
  </w:style>
  <w:style w:type="character" w:customStyle="1" w:styleId="Char0">
    <w:name w:val="页脚 Char"/>
    <w:basedOn w:val="a0"/>
    <w:link w:val="a4"/>
    <w:uiPriority w:val="99"/>
    <w:semiHidden/>
    <w:rsid w:val="0076160E"/>
    <w:rPr>
      <w:sz w:val="18"/>
      <w:szCs w:val="18"/>
    </w:rPr>
  </w:style>
  <w:style w:type="character" w:customStyle="1" w:styleId="Char">
    <w:name w:val="批注框文本 Char"/>
    <w:basedOn w:val="a0"/>
    <w:link w:val="a3"/>
    <w:uiPriority w:val="99"/>
    <w:semiHidden/>
    <w:rsid w:val="0076160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304</Words>
  <Characters>1736</Characters>
  <Application>Microsoft Office Word</Application>
  <DocSecurity>0</DocSecurity>
  <Lines>14</Lines>
  <Paragraphs>4</Paragraphs>
  <ScaleCrop>false</ScaleCrop>
  <Company>Microsoft</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21</cp:revision>
  <cp:lastPrinted>2019-10-22T06:32:00Z</cp:lastPrinted>
  <dcterms:created xsi:type="dcterms:W3CDTF">2019-07-10T05:17:00Z</dcterms:created>
  <dcterms:modified xsi:type="dcterms:W3CDTF">2019-10-22T06:32:00Z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